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E0DF6" w:rsidRDefault="00DB421C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06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491ACF">
        <w:rPr>
          <w:sz w:val="28"/>
          <w:szCs w:val="28"/>
          <w:u w:val="single"/>
        </w:rPr>
        <w:t>70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491ACF" w:rsidRPr="00491ACF" w:rsidRDefault="00491ACF" w:rsidP="00491ACF">
      <w:pPr>
        <w:jc w:val="center"/>
        <w:rPr>
          <w:b/>
          <w:sz w:val="28"/>
          <w:szCs w:val="28"/>
        </w:rPr>
      </w:pPr>
      <w:r w:rsidRPr="00491ACF">
        <w:rPr>
          <w:b/>
          <w:sz w:val="28"/>
          <w:szCs w:val="28"/>
        </w:rPr>
        <w:t>О внесении изменений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</w:t>
      </w:r>
    </w:p>
    <w:p w:rsidR="00491ACF" w:rsidRPr="00491ACF" w:rsidRDefault="00491ACF" w:rsidP="00491ACF">
      <w:pPr>
        <w:jc w:val="center"/>
        <w:rPr>
          <w:b/>
          <w:sz w:val="28"/>
          <w:szCs w:val="28"/>
        </w:rPr>
      </w:pPr>
      <w:r w:rsidRPr="00491ACF">
        <w:rPr>
          <w:b/>
          <w:sz w:val="28"/>
          <w:szCs w:val="28"/>
        </w:rPr>
        <w:t>Сеченовского муниципального округа от 15.11.2022 года №18</w:t>
      </w:r>
    </w:p>
    <w:p w:rsidR="00491ACF" w:rsidRPr="00491ACF" w:rsidRDefault="00491ACF" w:rsidP="00491AC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91ACF">
        <w:rPr>
          <w:b/>
          <w:sz w:val="28"/>
          <w:szCs w:val="28"/>
        </w:rPr>
        <w:t>«О комиссии по делам несовершеннолетних и защите их прав при Администрации Сеченовского муниципального округа</w:t>
      </w:r>
    </w:p>
    <w:p w:rsidR="00491ACF" w:rsidRPr="00491ACF" w:rsidRDefault="00491ACF" w:rsidP="00491AC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91ACF">
        <w:rPr>
          <w:b/>
          <w:sz w:val="28"/>
          <w:szCs w:val="28"/>
        </w:rPr>
        <w:t xml:space="preserve"> Нижегородской области» </w:t>
      </w:r>
    </w:p>
    <w:p w:rsidR="00491ACF" w:rsidRPr="00491ACF" w:rsidRDefault="00491ACF" w:rsidP="00491ACF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:rsidR="00491ACF" w:rsidRPr="00491ACF" w:rsidRDefault="00491ACF" w:rsidP="00491AC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491ACF">
        <w:rPr>
          <w:sz w:val="28"/>
          <w:szCs w:val="28"/>
        </w:rPr>
        <w:t xml:space="preserve">В соответствии с </w:t>
      </w:r>
      <w:hyperlink r:id="rId9" w:tooltip="Закон Нижегородской области от 03.11.2006 N 134-З (ред. от 03.02.2010, с изм. от 17.12.2012) &quot;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&quot; (принят постановлением ЗС НО от 26.10.2006 N 290-IV){КонсультантПлюс}" w:history="1">
        <w:r w:rsidRPr="00491ACF">
          <w:rPr>
            <w:sz w:val="28"/>
            <w:szCs w:val="28"/>
          </w:rPr>
          <w:t>Законом</w:t>
        </w:r>
      </w:hyperlink>
      <w:r w:rsidRPr="00491ACF">
        <w:rPr>
          <w:sz w:val="28"/>
          <w:szCs w:val="28"/>
        </w:rPr>
        <w:t xml:space="preserve"> Нижегородской области от 3 ноября 2006 </w:t>
      </w:r>
      <w:r>
        <w:rPr>
          <w:sz w:val="28"/>
          <w:szCs w:val="28"/>
        </w:rPr>
        <w:t>года №</w:t>
      </w:r>
      <w:r w:rsidRPr="00491ACF">
        <w:rPr>
          <w:sz w:val="28"/>
          <w:szCs w:val="28"/>
        </w:rPr>
        <w:t xml:space="preserve">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 w:rsidRPr="00491ACF">
        <w:rPr>
          <w:color w:val="000000"/>
          <w:sz w:val="28"/>
          <w:szCs w:val="28"/>
          <w:shd w:val="clear" w:color="auto" w:fill="FFFFFF"/>
        </w:rPr>
        <w:t xml:space="preserve">, </w:t>
      </w:r>
      <w:r w:rsidRPr="00491ACF">
        <w:rPr>
          <w:sz w:val="28"/>
          <w:szCs w:val="28"/>
        </w:rPr>
        <w:t xml:space="preserve">Администрация Сеченовского муниципального округа  </w:t>
      </w:r>
      <w:r w:rsidRPr="00491ACF">
        <w:rPr>
          <w:b/>
          <w:sz w:val="28"/>
          <w:szCs w:val="28"/>
        </w:rPr>
        <w:t xml:space="preserve">постановляет: </w:t>
      </w:r>
    </w:p>
    <w:p w:rsidR="00491ACF" w:rsidRPr="00491ACF" w:rsidRDefault="00491ACF" w:rsidP="00491ACF">
      <w:pPr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>1. Внести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 Сеченовского муниципального округа от 15.11.2022 года №18 «О комиссии по делам несовершеннолетних и защите их прав при Администрации Сеченовского муниципального округа Нижегородской области» (с изменениями                         от 01.02.2023г. №127, от 13.06.2023г. №585, от 20.03.2024г</w:t>
      </w:r>
      <w:r>
        <w:rPr>
          <w:sz w:val="28"/>
          <w:szCs w:val="28"/>
        </w:rPr>
        <w:t xml:space="preserve">. №225, </w:t>
      </w:r>
      <w:r w:rsidRPr="00491ACF">
        <w:rPr>
          <w:sz w:val="28"/>
          <w:szCs w:val="28"/>
        </w:rPr>
        <w:t>от. 08.05.2024г. №391, от 27.11.2024г. №923, от 21.03.2025г. №202, от 29.05.2025г №398,</w:t>
      </w:r>
      <w:r w:rsidRPr="00491ACF">
        <w:t xml:space="preserve"> </w:t>
      </w:r>
      <w:r w:rsidRPr="00491ACF">
        <w:rPr>
          <w:sz w:val="28"/>
          <w:szCs w:val="28"/>
        </w:rPr>
        <w:t>от 19.12.2025г №934) следующие изменения: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>1.1. Вывести из состава комиссии: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 xml:space="preserve">- Ишунина Алексея Владимировича – начальника отделения надзорной деятельности и профилактической работы по Сеченовскому муниципальному округу  ГУ МЧС по Нижегородской области (по согласованию) 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 xml:space="preserve">- Орлову Елену Александровну – инспектора ПДН ОП (дислокация с. Сеченово) МО МВД России «Пильнинский» (по согласованию) 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 xml:space="preserve">1.2. Позицию: 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lastRenderedPageBreak/>
        <w:t>- Маврина Татьяна Александровна – главный специалист по молодежной политике управления образования, по делам молодежи и спорта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>Заменить позицией: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ACF">
        <w:rPr>
          <w:sz w:val="28"/>
          <w:szCs w:val="28"/>
        </w:rPr>
        <w:t>- Маврина Татьяна Александровна – консультант управления образования, по делам молодежи и спорта</w:t>
      </w:r>
    </w:p>
    <w:p w:rsidR="00491ACF" w:rsidRPr="00491ACF" w:rsidRDefault="00491ACF" w:rsidP="00491AC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91ACF">
        <w:rPr>
          <w:sz w:val="28"/>
          <w:szCs w:val="28"/>
        </w:rPr>
        <w:t xml:space="preserve">2.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491ACF" w:rsidRPr="00491ACF" w:rsidRDefault="00491ACF" w:rsidP="00491A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1ACF">
        <w:rPr>
          <w:sz w:val="28"/>
          <w:szCs w:val="28"/>
        </w:rPr>
        <w:t>3.</w:t>
      </w:r>
      <w:r w:rsidRPr="00491ACF">
        <w:rPr>
          <w:rFonts w:ascii="Arial" w:hAnsi="Arial" w:cs="Arial"/>
          <w:sz w:val="28"/>
          <w:szCs w:val="28"/>
        </w:rPr>
        <w:t xml:space="preserve"> </w:t>
      </w:r>
      <w:r w:rsidRPr="00491ACF">
        <w:rPr>
          <w:sz w:val="28"/>
          <w:szCs w:val="28"/>
        </w:rPr>
        <w:t>Настоящее постановление вступает в силу со дня</w:t>
      </w:r>
      <w:r w:rsidRPr="00491ACF">
        <w:rPr>
          <w:color w:val="000000"/>
          <w:sz w:val="28"/>
          <w:szCs w:val="28"/>
        </w:rPr>
        <w:t xml:space="preserve"> его подписания.</w:t>
      </w:r>
    </w:p>
    <w:p w:rsidR="00491ACF" w:rsidRPr="00491ACF" w:rsidRDefault="00491ACF" w:rsidP="00491ACF">
      <w:pPr>
        <w:ind w:firstLine="709"/>
        <w:jc w:val="both"/>
        <w:rPr>
          <w:sz w:val="28"/>
          <w:szCs w:val="28"/>
        </w:rPr>
      </w:pPr>
    </w:p>
    <w:p w:rsidR="00C1254E" w:rsidRDefault="00C1254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E0DF6" w:rsidRDefault="00FE0DF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E0DF6" w:rsidRPr="00FE0DF6" w:rsidRDefault="00FE0DF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DC21E0" w:rsidRDefault="00DC2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sectPr w:rsidR="00DC21E0" w:rsidSect="00FE0DF6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91" w:rsidRDefault="00575D91" w:rsidP="00B6139B">
      <w:r>
        <w:separator/>
      </w:r>
    </w:p>
  </w:endnote>
  <w:endnote w:type="continuationSeparator" w:id="0">
    <w:p w:rsidR="00575D91" w:rsidRDefault="00575D9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91" w:rsidRDefault="00575D91" w:rsidP="00B6139B">
      <w:r>
        <w:separator/>
      </w:r>
    </w:p>
  </w:footnote>
  <w:footnote w:type="continuationSeparator" w:id="0">
    <w:p w:rsidR="00575D91" w:rsidRDefault="00575D9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476B9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8BF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6E4E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2A72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CD129AC18BF0C1E5C0A3FC9A5FA7559A510A07882D1FE322D1C4E47E5EFF0B34z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4124-A0B2-4B48-8202-38BBA3BC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22</cp:revision>
  <cp:lastPrinted>2026-05-06T12:57:00Z</cp:lastPrinted>
  <dcterms:created xsi:type="dcterms:W3CDTF">2026-04-28T12:54:00Z</dcterms:created>
  <dcterms:modified xsi:type="dcterms:W3CDTF">2026-05-06T12:57:00Z</dcterms:modified>
</cp:coreProperties>
</file>